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B7" w:rsidRDefault="00136DB7" w:rsidP="00136DB7">
      <w:pPr>
        <w:spacing w:line="500" w:lineRule="exact"/>
        <w:rPr>
          <w:rFonts w:ascii="黑体" w:eastAsia="黑体" w:hAnsi="黑体" w:cs="宋体" w:hint="eastAsia"/>
          <w:kern w:val="0"/>
          <w:sz w:val="36"/>
          <w:szCs w:val="36"/>
        </w:rPr>
      </w:pPr>
      <w:r w:rsidRPr="004F77FD">
        <w:rPr>
          <w:rFonts w:ascii="黑体" w:eastAsia="黑体" w:hAnsi="黑体" w:cs="宋体" w:hint="eastAsia"/>
          <w:kern w:val="0"/>
          <w:sz w:val="36"/>
          <w:szCs w:val="36"/>
        </w:rPr>
        <w:t>附件1</w:t>
      </w:r>
    </w:p>
    <w:p w:rsidR="00136DB7" w:rsidRDefault="00136DB7" w:rsidP="00136DB7">
      <w:pPr>
        <w:spacing w:line="500" w:lineRule="exact"/>
        <w:rPr>
          <w:rFonts w:ascii="黑体" w:eastAsia="黑体" w:hAnsi="黑体" w:cs="宋体" w:hint="eastAsia"/>
          <w:kern w:val="0"/>
          <w:sz w:val="36"/>
          <w:szCs w:val="36"/>
        </w:rPr>
      </w:pPr>
    </w:p>
    <w:p w:rsidR="00136DB7" w:rsidRDefault="00136DB7" w:rsidP="00136DB7">
      <w:pPr>
        <w:spacing w:line="500" w:lineRule="exact"/>
        <w:jc w:val="center"/>
        <w:rPr>
          <w:rFonts w:ascii="小标宋" w:eastAsia="小标宋" w:hAnsi="宋体" w:cs="宋体" w:hint="eastAsia"/>
          <w:kern w:val="0"/>
          <w:sz w:val="44"/>
          <w:szCs w:val="44"/>
        </w:rPr>
      </w:pPr>
      <w:r w:rsidRPr="004F77FD">
        <w:rPr>
          <w:rFonts w:ascii="小标宋" w:eastAsia="小标宋" w:hAnsi="宋体" w:cs="宋体" w:hint="eastAsia"/>
          <w:kern w:val="0"/>
          <w:sz w:val="44"/>
          <w:szCs w:val="44"/>
        </w:rPr>
        <w:t>提前下达2021年住院医师（含专科医师、公卫医师）规范化培训</w:t>
      </w:r>
    </w:p>
    <w:p w:rsidR="00136DB7" w:rsidRPr="004F77FD" w:rsidRDefault="00136DB7" w:rsidP="00136DB7">
      <w:pPr>
        <w:spacing w:line="500" w:lineRule="exact"/>
        <w:jc w:val="center"/>
        <w:rPr>
          <w:rFonts w:ascii="小标宋" w:eastAsia="小标宋" w:hint="eastAsia"/>
          <w:snapToGrid w:val="0"/>
          <w:kern w:val="0"/>
          <w:sz w:val="44"/>
          <w:szCs w:val="44"/>
        </w:rPr>
      </w:pPr>
      <w:r w:rsidRPr="004F77FD">
        <w:rPr>
          <w:rFonts w:ascii="小标宋" w:eastAsia="小标宋" w:hAnsi="宋体" w:cs="宋体" w:hint="eastAsia"/>
          <w:kern w:val="0"/>
          <w:sz w:val="44"/>
          <w:szCs w:val="44"/>
        </w:rPr>
        <w:t>中央补助资金分配明细表</w:t>
      </w:r>
    </w:p>
    <w:p w:rsidR="00136DB7" w:rsidRPr="004F77FD" w:rsidRDefault="00136DB7" w:rsidP="00136DB7">
      <w:pPr>
        <w:spacing w:line="500" w:lineRule="exact"/>
        <w:rPr>
          <w:rFonts w:ascii="黑体" w:eastAsia="黑体" w:hint="eastAsia"/>
          <w:snapToGrid w:val="0"/>
          <w:kern w:val="0"/>
          <w:sz w:val="32"/>
          <w:szCs w:val="32"/>
        </w:rPr>
      </w:pPr>
    </w:p>
    <w:tbl>
      <w:tblPr>
        <w:tblW w:w="5301" w:type="pct"/>
        <w:jc w:val="center"/>
        <w:tblLayout w:type="fixed"/>
        <w:tblLook w:val="04A0" w:firstRow="1" w:lastRow="0" w:firstColumn="1" w:lastColumn="0" w:noHBand="0" w:noVBand="1"/>
      </w:tblPr>
      <w:tblGrid>
        <w:gridCol w:w="3057"/>
        <w:gridCol w:w="775"/>
        <w:gridCol w:w="716"/>
        <w:gridCol w:w="689"/>
        <w:gridCol w:w="704"/>
        <w:gridCol w:w="648"/>
        <w:gridCol w:w="1464"/>
        <w:gridCol w:w="1621"/>
        <w:gridCol w:w="864"/>
        <w:gridCol w:w="831"/>
        <w:gridCol w:w="988"/>
        <w:gridCol w:w="1186"/>
        <w:gridCol w:w="1245"/>
      </w:tblGrid>
      <w:tr w:rsidR="00136DB7" w:rsidRPr="003B24F5" w:rsidTr="0020264A">
        <w:trPr>
          <w:trHeight w:val="331"/>
          <w:tblHeader/>
          <w:jc w:val="center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医院名称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住院医师规范化培训</w:t>
            </w:r>
          </w:p>
        </w:tc>
        <w:tc>
          <w:tcPr>
            <w:tcW w:w="1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kern w:val="0"/>
                <w:sz w:val="24"/>
              </w:rPr>
              <w:t>专科医师规范化培训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2021年合计提前下达经费（万元）</w:t>
            </w:r>
          </w:p>
        </w:tc>
      </w:tr>
      <w:tr w:rsidR="00136DB7" w:rsidRPr="003B24F5" w:rsidTr="0020264A">
        <w:trPr>
          <w:trHeight w:val="765"/>
          <w:tblHeader/>
          <w:jc w:val="center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2019级      培训人数（人）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kern w:val="0"/>
                <w:sz w:val="24"/>
              </w:rPr>
              <w:t>2020级                 计划招收人数（人）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kern w:val="0"/>
                <w:sz w:val="24"/>
              </w:rPr>
              <w:t>2021年预计在培学员人数（人）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2021年提前下达住院医师（</w:t>
            </w:r>
            <w:proofErr w:type="gramStart"/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含公卫医师</w:t>
            </w:r>
            <w:proofErr w:type="gramEnd"/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）</w:t>
            </w:r>
            <w:proofErr w:type="gramStart"/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规</w:t>
            </w:r>
            <w:proofErr w:type="gramEnd"/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培补助资金（万元）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kern w:val="0"/>
                <w:sz w:val="24"/>
              </w:rPr>
              <w:t>2019级培训人数（人）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kern w:val="0"/>
                <w:sz w:val="24"/>
              </w:rPr>
              <w:t>2020年计划招收人数（人）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kern w:val="0"/>
                <w:sz w:val="24"/>
              </w:rPr>
              <w:t>2021年预计在培学员   人数（人）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2021年提前下达专科医师</w:t>
            </w:r>
            <w:proofErr w:type="gramStart"/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规</w:t>
            </w:r>
            <w:proofErr w:type="gramEnd"/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培补助资金       （万元）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136DB7" w:rsidRPr="003B24F5" w:rsidTr="0020264A">
        <w:trPr>
          <w:trHeight w:val="1200"/>
          <w:tblHeader/>
          <w:jc w:val="center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2019级西医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2019级中医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2020级西医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kern w:val="0"/>
                <w:sz w:val="24"/>
              </w:rPr>
              <w:t>2020级</w:t>
            </w:r>
            <w:proofErr w:type="gramStart"/>
            <w:r w:rsidRPr="003B24F5">
              <w:rPr>
                <w:rFonts w:ascii="黑体" w:eastAsia="黑体" w:hAnsi="黑体" w:cs="宋体" w:hint="eastAsia"/>
                <w:bCs/>
                <w:kern w:val="0"/>
                <w:sz w:val="24"/>
              </w:rPr>
              <w:t>援藏住培</w:t>
            </w:r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2020级中医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136DB7" w:rsidRPr="004F77FD" w:rsidTr="0020264A">
        <w:trPr>
          <w:trHeight w:val="61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栏目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B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D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F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G=B+C+</w:t>
            </w:r>
            <w:r w:rsidRPr="004F77FD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</w:rPr>
              <w:t>…</w:t>
            </w: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+F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H=G*3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J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K=I+J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L=K*3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M=H+L</w:t>
            </w:r>
          </w:p>
        </w:tc>
      </w:tr>
      <w:tr w:rsidR="00136DB7" w:rsidRPr="004F77FD" w:rsidTr="0020264A">
        <w:trPr>
          <w:trHeight w:val="49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3694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3840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700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8889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26667.00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354.00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27021.00</w:t>
            </w:r>
          </w:p>
        </w:tc>
      </w:tr>
      <w:tr w:rsidR="00136DB7" w:rsidRPr="004F77FD" w:rsidTr="0020264A">
        <w:trPr>
          <w:trHeight w:val="49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省级小计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1468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10290.00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354.00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10644.00</w:t>
            </w:r>
          </w:p>
        </w:tc>
      </w:tr>
      <w:tr w:rsidR="00136DB7" w:rsidRPr="004F77FD" w:rsidTr="0020264A">
        <w:trPr>
          <w:trHeight w:val="76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四川省疾病预防控制中心（公卫医师</w:t>
            </w:r>
            <w:proofErr w:type="gramStart"/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规</w:t>
            </w:r>
            <w:proofErr w:type="gramEnd"/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培）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四川大学华西医院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1779.00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228.00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四川大学华西第二医院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21.00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684.00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四川大学华西口腔医院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492.00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15.00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1677.00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60.00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1737.00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四川省肿瘤医院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成都医学院第一附属医院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西南医科大学附属医院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1272.00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18.00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1290.00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川北医学院附属医院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1077.00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12.00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1089.00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kern w:val="0"/>
                <w:sz w:val="24"/>
              </w:rPr>
              <w:t>成都中医药大学附属医院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kern w:val="0"/>
                <w:sz w:val="24"/>
              </w:rPr>
              <w:t>西南医科大学附属中医医院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582.00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582.00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四川省妇幼保健院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四川省中西医结合医院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中国人民解放军西部战区总医院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654.00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654.00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市州小计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2226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2322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5459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16377.00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16377.00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628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4530.00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4530.00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成都市第二人民医院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693.00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成都市第三人民医院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693.00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成都大学附属医院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558.00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558.00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成都市第五人民医院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成都市中西医结合医院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840.00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840.00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kern w:val="0"/>
                <w:sz w:val="24"/>
              </w:rPr>
              <w:t>成都市妇女儿童中心医院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简阳市人民医院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582.00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582.00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627.00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627.00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德阳市人民医院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702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2106.00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2106.00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绵阳市中心医院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711.00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711.00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绵阳市第三人民医院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519.00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519.00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绵阳市中医医院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339.00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339.00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四川绵阳四0四医院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537.00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537.00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485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1455.00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1455.00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自贡市第一人民医院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自贡市第四人民医院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546.00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546.00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kern w:val="0"/>
                <w:sz w:val="24"/>
              </w:rPr>
              <w:t>自贡市精神卫生中心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99.00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99.00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自贡市中医医院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攀枝花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825.00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825.00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攀枝花市中心医院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552.00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552.00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kern w:val="0"/>
                <w:sz w:val="24"/>
              </w:rPr>
              <w:t>攀枝花学院附属医院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273.00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泸州市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387.00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387.00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泸州市中医医院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900.00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900.00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广元市中心医院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426.00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426.00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kern w:val="0"/>
                <w:sz w:val="24"/>
              </w:rPr>
              <w:t>广元市第一人民医院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183.00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kern w:val="0"/>
                <w:sz w:val="24"/>
              </w:rPr>
              <w:t>广元市中医医院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291.00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291.00</w:t>
            </w:r>
          </w:p>
        </w:tc>
      </w:tr>
      <w:tr w:rsidR="00136DB7" w:rsidRPr="004F77FD" w:rsidTr="0020264A">
        <w:trPr>
          <w:trHeight w:val="540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289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867.00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867.00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遂宁市中心医院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597.00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597.00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遂宁市中医医院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270.00</w:t>
            </w:r>
          </w:p>
        </w:tc>
      </w:tr>
      <w:tr w:rsidR="00136DB7" w:rsidRPr="004F77FD" w:rsidTr="0020264A">
        <w:trPr>
          <w:trHeight w:val="55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291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873.00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873.00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内江市第一人民医院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324.00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324.00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内江市第二人民医院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228.00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228.00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内江市中医医院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321.00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321.00</w:t>
            </w:r>
          </w:p>
        </w:tc>
      </w:tr>
      <w:tr w:rsidR="00136DB7" w:rsidRPr="004F77FD" w:rsidTr="0020264A">
        <w:trPr>
          <w:trHeight w:val="55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636.00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636.00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乐山市人民医院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636.00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636.00</w:t>
            </w:r>
          </w:p>
        </w:tc>
      </w:tr>
      <w:tr w:rsidR="00136DB7" w:rsidRPr="004F77FD" w:rsidTr="0020264A">
        <w:trPr>
          <w:trHeight w:val="540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429.00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429.00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南充市中心医院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429.00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429.00</w:t>
            </w:r>
          </w:p>
        </w:tc>
      </w:tr>
      <w:tr w:rsidR="00136DB7" w:rsidRPr="004F77FD" w:rsidTr="0020264A">
        <w:trPr>
          <w:trHeight w:val="46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933.00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933.00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宜宾市第一人民医院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宜宾市第二人民医院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393.00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393.00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广安市人民医院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393.00</w:t>
            </w:r>
          </w:p>
        </w:tc>
      </w:tr>
      <w:tr w:rsidR="00136DB7" w:rsidRPr="004F77FD" w:rsidTr="0020264A">
        <w:trPr>
          <w:trHeight w:val="52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达州市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510.00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510.00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达州市中心</w:t>
            </w:r>
            <w:proofErr w:type="gramEnd"/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巴中市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231.00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231.00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巴中市中心医院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231.00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231.00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282.00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282.00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雅安市人民医院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282.00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282.00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123.00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123.00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甘孜州人民医院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123.00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123.00</w:t>
            </w:r>
          </w:p>
        </w:tc>
      </w:tr>
      <w:tr w:rsidR="00136DB7" w:rsidRPr="004F77FD" w:rsidTr="0020264A">
        <w:trPr>
          <w:trHeight w:val="46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270.00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270.00</w:t>
            </w:r>
          </w:p>
        </w:tc>
      </w:tr>
      <w:tr w:rsidR="00136DB7" w:rsidRPr="004F77FD" w:rsidTr="0020264A">
        <w:trPr>
          <w:trHeight w:val="439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凉山州第一人民医院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270.00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4F77FD" w:rsidRDefault="00136DB7" w:rsidP="0020264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F77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270.00</w:t>
            </w:r>
          </w:p>
        </w:tc>
      </w:tr>
    </w:tbl>
    <w:p w:rsidR="00136DB7" w:rsidRDefault="00136DB7" w:rsidP="00136DB7">
      <w:pPr>
        <w:spacing w:line="50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3B24F5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136DB7" w:rsidRPr="003B24F5" w:rsidRDefault="00136DB7" w:rsidP="00136DB7">
      <w:pPr>
        <w:spacing w:line="500" w:lineRule="exac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136DB7" w:rsidRDefault="00136DB7" w:rsidP="00136DB7">
      <w:pPr>
        <w:spacing w:line="500" w:lineRule="exact"/>
        <w:jc w:val="center"/>
        <w:rPr>
          <w:rFonts w:ascii="小标宋" w:eastAsia="小标宋" w:hAnsi="宋体" w:cs="宋体" w:hint="eastAsia"/>
          <w:kern w:val="0"/>
          <w:sz w:val="44"/>
          <w:szCs w:val="44"/>
        </w:rPr>
      </w:pPr>
      <w:r w:rsidRPr="003B24F5">
        <w:rPr>
          <w:rFonts w:ascii="小标宋" w:eastAsia="小标宋" w:hAnsi="宋体" w:cs="宋体" w:hint="eastAsia"/>
          <w:kern w:val="0"/>
          <w:sz w:val="44"/>
          <w:szCs w:val="44"/>
        </w:rPr>
        <w:t>提前下达2021年助理全科医生培训中央补助资金分配明细表</w:t>
      </w:r>
    </w:p>
    <w:p w:rsidR="00136DB7" w:rsidRPr="003B24F5" w:rsidRDefault="00136DB7" w:rsidP="00136DB7">
      <w:pPr>
        <w:spacing w:line="500" w:lineRule="exact"/>
        <w:jc w:val="center"/>
        <w:rPr>
          <w:rFonts w:ascii="小标宋" w:eastAsia="小标宋" w:hint="eastAsia"/>
          <w:snapToGrid w:val="0"/>
          <w:kern w:val="0"/>
          <w:sz w:val="44"/>
          <w:szCs w:val="44"/>
        </w:rPr>
      </w:pPr>
    </w:p>
    <w:tbl>
      <w:tblPr>
        <w:tblW w:w="13800" w:type="dxa"/>
        <w:tblInd w:w="91" w:type="dxa"/>
        <w:tblLook w:val="04A0" w:firstRow="1" w:lastRow="0" w:firstColumn="1" w:lastColumn="0" w:noHBand="0" w:noVBand="1"/>
      </w:tblPr>
      <w:tblGrid>
        <w:gridCol w:w="4840"/>
        <w:gridCol w:w="2640"/>
        <w:gridCol w:w="2280"/>
        <w:gridCol w:w="1720"/>
        <w:gridCol w:w="2320"/>
      </w:tblGrid>
      <w:tr w:rsidR="00136DB7" w:rsidRPr="003B24F5" w:rsidTr="0020264A">
        <w:trPr>
          <w:trHeight w:val="559"/>
          <w:tblHeader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lastRenderedPageBreak/>
              <w:t>医院名称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助理全科医生培训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Default="00136DB7" w:rsidP="0020264A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提前下达2021年</w:t>
            </w:r>
          </w:p>
          <w:p w:rsidR="00136DB7" w:rsidRPr="003B24F5" w:rsidRDefault="00136DB7" w:rsidP="0020264A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补助资金(万元）</w:t>
            </w:r>
          </w:p>
        </w:tc>
      </w:tr>
      <w:tr w:rsidR="00136DB7" w:rsidRPr="003B24F5" w:rsidTr="0020264A">
        <w:trPr>
          <w:trHeight w:val="382"/>
          <w:tblHeader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Default="00136DB7" w:rsidP="0020264A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2020年临床医学</w:t>
            </w:r>
          </w:p>
          <w:p w:rsidR="00136DB7" w:rsidRPr="003B24F5" w:rsidRDefault="00136DB7" w:rsidP="0020264A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计划招收（人）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Default="00136DB7" w:rsidP="0020264A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2020年中医学</w:t>
            </w:r>
          </w:p>
          <w:p w:rsidR="00136DB7" w:rsidRPr="003B24F5" w:rsidRDefault="00136DB7" w:rsidP="0020264A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计划招收（人）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合计补助人数（人）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栏目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D=B+C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E=D*2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180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260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520.00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省级小计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36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45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81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162.00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四川大学华西医院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14.00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12.00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成都医学院第一附属医院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12.00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西南医科大学附属医院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12.00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川北医学院附属医院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西南医科大学附属中医医院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四川省中西医结合医院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中国人民解放军西部战区总医院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攀钢集团总医院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市州小计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144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179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358.00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24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24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48.00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成都市第二人民医院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成都市第三人民医院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成都大学附属医院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成都市第五人民医院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12.00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成都市中西医结合医院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简阳市人民医院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16.00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德阳市人民医院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25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50.00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绵阳市中心医院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绵阳市第三人民医院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四川绵阳四0四医院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绵阳市中医医院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22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22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44.00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自贡市第一人民医院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自贡市第四人民医院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14.00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广元市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20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30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60.00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广元市中心医院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12.00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广元市第一人民医院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18.00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广元市中医医院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广元市精神卫生中心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16.00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遂宁市中心医院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16.00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36.00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内江市第一人民医院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内江市第二人民医院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内江市中医医院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16.00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乐山市人民医院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16.00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12.00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南充市中心医院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12.00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宜宾市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36.00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宜宾市第一人民医院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16.00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宜宾市第二人民医院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达州市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8.00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达州市中心</w:t>
            </w:r>
            <w:proofErr w:type="gramEnd"/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14.00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雅安市人民医院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14.00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4.00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阿坝州人民医院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4.00 </w:t>
            </w:r>
          </w:p>
        </w:tc>
      </w:tr>
      <w:tr w:rsidR="00136DB7" w:rsidRPr="003B24F5" w:rsidTr="0020264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甘孜州人民医院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B7" w:rsidRPr="003B24F5" w:rsidRDefault="00136DB7" w:rsidP="002026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2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4.00 </w:t>
            </w:r>
          </w:p>
        </w:tc>
      </w:tr>
    </w:tbl>
    <w:p w:rsidR="00136DB7" w:rsidRDefault="00136DB7" w:rsidP="00136DB7">
      <w:pPr>
        <w:spacing w:line="500" w:lineRule="exact"/>
        <w:rPr>
          <w:rFonts w:ascii="黑体" w:eastAsia="黑体" w:hint="eastAsia"/>
          <w:snapToGrid w:val="0"/>
          <w:kern w:val="0"/>
          <w:sz w:val="32"/>
          <w:szCs w:val="32"/>
        </w:rPr>
      </w:pPr>
    </w:p>
    <w:p w:rsidR="00136DB7" w:rsidRDefault="00136DB7" w:rsidP="00136DB7">
      <w:pPr>
        <w:spacing w:line="500" w:lineRule="exact"/>
        <w:rPr>
          <w:rFonts w:ascii="黑体" w:eastAsia="黑体" w:hint="eastAsia"/>
          <w:snapToGrid w:val="0"/>
          <w:kern w:val="0"/>
          <w:sz w:val="32"/>
          <w:szCs w:val="32"/>
        </w:rPr>
      </w:pPr>
    </w:p>
    <w:p w:rsidR="00CC1706" w:rsidRDefault="00CC1706">
      <w:bookmarkStart w:id="0" w:name="_GoBack"/>
      <w:bookmarkEnd w:id="0"/>
    </w:p>
    <w:sectPr w:rsidR="00CC1706" w:rsidSect="00136D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7"/>
    <w:rsid w:val="00136DB7"/>
    <w:rsid w:val="00C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DD485-525A-44A7-9465-CF6F415C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2021-03-01T09:57:00Z</dcterms:created>
  <dcterms:modified xsi:type="dcterms:W3CDTF">2021-03-01T09:58:00Z</dcterms:modified>
</cp:coreProperties>
</file>